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25" w:rsidRDefault="00EC3C25" w:rsidP="00EC3C25">
      <w:pPr>
        <w:pStyle w:val="Header"/>
      </w:pPr>
      <w:r>
        <w:rPr>
          <w:noProof/>
          <w:lang w:eastAsia="bg-BG"/>
        </w:rPr>
        <w:drawing>
          <wp:inline distT="0" distB="0" distL="0" distR="0" wp14:anchorId="062591E7" wp14:editId="6A5AF7F3">
            <wp:extent cx="2318833" cy="8062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videnova\Desktop\brand-all\eu-es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013" cy="81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tab w:relativeTo="margin" w:alignment="center" w:leader="none"/>
      </w:r>
      <w:r>
        <w:rPr>
          <w:noProof/>
          <w:lang w:eastAsia="bg-BG"/>
        </w:rPr>
        <w:drawing>
          <wp:inline distT="0" distB="0" distL="0" distR="0">
            <wp:extent cx="74295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tab w:relativeTo="margin" w:alignment="right" w:leader="none"/>
      </w:r>
      <w:r>
        <w:rPr>
          <w:noProof/>
          <w:lang w:eastAsia="bg-BG"/>
        </w:rPr>
        <w:drawing>
          <wp:inline distT="0" distB="0" distL="0" distR="0" wp14:anchorId="3EE7057C" wp14:editId="3FCA4894">
            <wp:extent cx="2349062" cy="829643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videnova\Desktop\brand-all\opgg\logo-bg-righ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893" cy="83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C25" w:rsidRDefault="00EC3C25" w:rsidP="00F707E2">
      <w:pPr>
        <w:pStyle w:val="Footer"/>
        <w:jc w:val="center"/>
        <w:rPr>
          <w:b/>
        </w:rPr>
      </w:pPr>
    </w:p>
    <w:p w:rsidR="00CB51E4" w:rsidRDefault="00CB51E4" w:rsidP="00F707E2">
      <w:pPr>
        <w:pStyle w:val="Footer"/>
        <w:jc w:val="center"/>
        <w:rPr>
          <w:b/>
        </w:rPr>
      </w:pPr>
    </w:p>
    <w:p w:rsidR="00F707E2" w:rsidRPr="00F707E2" w:rsidRDefault="005A5434" w:rsidP="00F707E2">
      <w:pPr>
        <w:pStyle w:val="Footer"/>
        <w:jc w:val="center"/>
        <w:rPr>
          <w:b/>
        </w:rPr>
      </w:pPr>
      <w:r>
        <w:rPr>
          <w:b/>
        </w:rPr>
        <w:t>Конкурс з</w:t>
      </w:r>
      <w:r w:rsidR="00F707E2" w:rsidRPr="00F707E2">
        <w:rPr>
          <w:b/>
        </w:rPr>
        <w:t>а набиране на кандидати за участие в м</w:t>
      </w:r>
      <w:r w:rsidR="00CB51E4">
        <w:rPr>
          <w:b/>
        </w:rPr>
        <w:t>обилност в чужбина по проект BG0</w:t>
      </w:r>
      <w:r w:rsidR="00F707E2" w:rsidRPr="00F707E2">
        <w:rPr>
          <w:b/>
        </w:rPr>
        <w:t>5M2OP001-2.016-00</w:t>
      </w:r>
      <w:r w:rsidR="00CB51E4" w:rsidRPr="00CB51E4">
        <w:rPr>
          <w:b/>
          <w:lang w:val="ru-RU"/>
        </w:rPr>
        <w:t>0</w:t>
      </w:r>
      <w:r w:rsidR="00F707E2" w:rsidRPr="00F707E2">
        <w:rPr>
          <w:b/>
        </w:rPr>
        <w:t>4</w:t>
      </w:r>
      <w:r w:rsidR="00CB51E4" w:rsidRPr="00CB51E4">
        <w:rPr>
          <w:b/>
          <w:lang w:val="ru-RU"/>
        </w:rPr>
        <w:t>-</w:t>
      </w:r>
      <w:r w:rsidR="00CB51E4">
        <w:rPr>
          <w:b/>
          <w:lang w:val="en-US"/>
        </w:rPr>
        <w:t>C</w:t>
      </w:r>
      <w:r w:rsidR="00CB51E4" w:rsidRPr="00CB51E4">
        <w:rPr>
          <w:b/>
          <w:lang w:val="ru-RU"/>
        </w:rPr>
        <w:t>01</w:t>
      </w:r>
      <w:r w:rsidR="00F707E2" w:rsidRPr="00F707E2">
        <w:rPr>
          <w:b/>
        </w:rPr>
        <w:t xml:space="preserve"> „Икономическото образование в България 2030“</w:t>
      </w:r>
    </w:p>
    <w:p w:rsidR="00F707E2" w:rsidRDefault="00F707E2" w:rsidP="00F13DBA">
      <w:pPr>
        <w:pStyle w:val="Footer"/>
        <w:jc w:val="both"/>
      </w:pPr>
    </w:p>
    <w:p w:rsidR="005A4BCD" w:rsidRDefault="005A4BCD" w:rsidP="00F13DBA">
      <w:pPr>
        <w:pStyle w:val="Footer"/>
        <w:jc w:val="both"/>
      </w:pPr>
    </w:p>
    <w:p w:rsidR="00F13DBA" w:rsidRDefault="00772AC1" w:rsidP="00F13DBA">
      <w:pPr>
        <w:pStyle w:val="Footer"/>
        <w:jc w:val="both"/>
      </w:pPr>
      <w:r>
        <w:t xml:space="preserve">В изпълнение </w:t>
      </w:r>
      <w:r w:rsidR="00F13DBA">
        <w:t xml:space="preserve">на дейност 2.2. </w:t>
      </w:r>
      <w:r w:rsidR="005A4BCD">
        <w:t>„</w:t>
      </w:r>
      <w:r w:rsidR="00F13DBA" w:rsidRPr="005A4BCD">
        <w:t>Краткосрочни специализации в асоциирани партньори</w:t>
      </w:r>
      <w:r w:rsidR="005A4BCD">
        <w:t>“</w:t>
      </w:r>
      <w:r w:rsidR="00F13DBA">
        <w:t xml:space="preserve"> и дейност 3.5. </w:t>
      </w:r>
      <w:r w:rsidR="005A4BCD">
        <w:t>„</w:t>
      </w:r>
      <w:r w:rsidR="00F13DBA">
        <w:t>Изходяща мобилност за обучение, преподаване и научни изследвания</w:t>
      </w:r>
      <w:r w:rsidR="005A4BCD">
        <w:t>“</w:t>
      </w:r>
      <w:r w:rsidR="00CB51E4">
        <w:t xml:space="preserve"> по проект BG0</w:t>
      </w:r>
      <w:r w:rsidR="00F13DBA">
        <w:t>5M2OP001-2.016-00</w:t>
      </w:r>
      <w:r w:rsidR="00CB51E4" w:rsidRPr="00CB51E4">
        <w:rPr>
          <w:lang w:val="ru-RU"/>
        </w:rPr>
        <w:t>0</w:t>
      </w:r>
      <w:r w:rsidR="00F13DBA">
        <w:t>4</w:t>
      </w:r>
      <w:r w:rsidR="00CB51E4" w:rsidRPr="00CB51E4">
        <w:rPr>
          <w:lang w:val="ru-RU"/>
        </w:rPr>
        <w:t>-</w:t>
      </w:r>
      <w:r w:rsidR="00CB51E4">
        <w:rPr>
          <w:lang w:val="en-US"/>
        </w:rPr>
        <w:t>C</w:t>
      </w:r>
      <w:r w:rsidR="00CB51E4" w:rsidRPr="00CB51E4">
        <w:rPr>
          <w:lang w:val="ru-RU"/>
        </w:rPr>
        <w:t>01</w:t>
      </w:r>
      <w:r w:rsidR="00F13DBA">
        <w:t xml:space="preserve"> „</w:t>
      </w:r>
      <w:r w:rsidR="00F13DBA" w:rsidRPr="00F13DBA">
        <w:t>Икономическ</w:t>
      </w:r>
      <w:r w:rsidR="00F13DBA">
        <w:t>ото образование в България 2030“</w:t>
      </w:r>
      <w:r w:rsidR="00F13DBA" w:rsidRPr="00F13DBA">
        <w:t>, фин</w:t>
      </w:r>
      <w:r w:rsidR="00F13DBA">
        <w:t>ансиран от Оперативна програма „</w:t>
      </w:r>
      <w:r w:rsidR="00F13DBA" w:rsidRPr="00F13DBA">
        <w:t>Наука и обр</w:t>
      </w:r>
      <w:r w:rsidR="00F13DBA">
        <w:t>азование за интелигентен растеж“</w:t>
      </w:r>
      <w:r w:rsidR="00F13DBA" w:rsidRPr="00F13DBA">
        <w:t>, съфинансирана от Европейския съюз чрез Европейските стр</w:t>
      </w:r>
      <w:r w:rsidR="00F13DBA">
        <w:t xml:space="preserve">уктурни и инвестиционни фондове, </w:t>
      </w:r>
      <w:r w:rsidRPr="00F13DBA">
        <w:t>Стопанска академия „Д</w:t>
      </w:r>
      <w:r w:rsidR="00F13DBA">
        <w:t xml:space="preserve">. А. Ценов“ </w:t>
      </w:r>
    </w:p>
    <w:p w:rsidR="00F13DBA" w:rsidRDefault="00F13DBA" w:rsidP="00F13DBA">
      <w:pPr>
        <w:pStyle w:val="Footer"/>
        <w:jc w:val="both"/>
      </w:pPr>
    </w:p>
    <w:p w:rsidR="00F13DBA" w:rsidRDefault="00F13DBA" w:rsidP="00F13DBA">
      <w:pPr>
        <w:pStyle w:val="Footer"/>
        <w:jc w:val="center"/>
        <w:rPr>
          <w:b/>
          <w:caps/>
        </w:rPr>
      </w:pPr>
      <w:r w:rsidRPr="00F13DBA">
        <w:rPr>
          <w:b/>
          <w:caps/>
        </w:rPr>
        <w:t>обявява</w:t>
      </w:r>
    </w:p>
    <w:p w:rsidR="00F13DBA" w:rsidRPr="00F13DBA" w:rsidRDefault="00F13DBA" w:rsidP="00F13DBA">
      <w:pPr>
        <w:pStyle w:val="Footer"/>
        <w:jc w:val="center"/>
        <w:rPr>
          <w:caps/>
        </w:rPr>
      </w:pPr>
    </w:p>
    <w:p w:rsidR="005A4BCD" w:rsidRDefault="00780759" w:rsidP="005A4BCD">
      <w:pPr>
        <w:pStyle w:val="Footer"/>
        <w:jc w:val="both"/>
      </w:pPr>
      <w:r>
        <w:t>конкурс з</w:t>
      </w:r>
      <w:r w:rsidR="00F13DBA">
        <w:t>а набиране на кандидати за участие в мобилност</w:t>
      </w:r>
      <w:r w:rsidR="005A4BCD">
        <w:t xml:space="preserve"> в чужбина</w:t>
      </w:r>
      <w:r w:rsidR="00A82993">
        <w:t xml:space="preserve"> за зимен семестър на учебната 2021/2022 г. </w:t>
      </w:r>
      <w:r w:rsidR="005A4BCD">
        <w:t>Целева група на конкурса са млади учени, преподаватели и изследователи на основен трудов договор в СА „Д. А. Ценов“. Мобилностите могат да бъдат осъществени в асоциираните партньори по проекта</w:t>
      </w:r>
      <w:r w:rsidR="00867CF6">
        <w:t xml:space="preserve"> (</w:t>
      </w:r>
      <w:hyperlink r:id="rId10" w:history="1">
        <w:r w:rsidR="00867CF6" w:rsidRPr="00867CF6">
          <w:rPr>
            <w:rStyle w:val="Hyperlink"/>
          </w:rPr>
          <w:t>списък</w:t>
        </w:r>
      </w:hyperlink>
      <w:bookmarkStart w:id="0" w:name="_GoBack"/>
      <w:bookmarkEnd w:id="0"/>
      <w:r w:rsidR="00867CF6">
        <w:t>)</w:t>
      </w:r>
      <w:r w:rsidR="005A4BCD">
        <w:t xml:space="preserve"> под формата на:</w:t>
      </w:r>
    </w:p>
    <w:p w:rsidR="00A82993" w:rsidRDefault="00A82993" w:rsidP="005A4BCD">
      <w:pPr>
        <w:pStyle w:val="Footer"/>
        <w:jc w:val="both"/>
      </w:pPr>
    </w:p>
    <w:p w:rsidR="005A4BCD" w:rsidRDefault="00FE59AD" w:rsidP="005A4BCD">
      <w:pPr>
        <w:pStyle w:val="Footer"/>
        <w:numPr>
          <w:ilvl w:val="0"/>
          <w:numId w:val="1"/>
        </w:numPr>
        <w:jc w:val="both"/>
      </w:pPr>
      <w:r>
        <w:t>к</w:t>
      </w:r>
      <w:r w:rsidR="005A4BCD">
        <w:t>раткосрочни специализации с цел преподаване за период от 2</w:t>
      </w:r>
      <w:r>
        <w:t xml:space="preserve"> седмици, 1 месец или 2 месеца, при изискване за минимум </w:t>
      </w:r>
      <w:r w:rsidR="005A4BCD">
        <w:t>4 часа седмично</w:t>
      </w:r>
      <w:r>
        <w:t xml:space="preserve"> преподавателска дейност;</w:t>
      </w:r>
    </w:p>
    <w:p w:rsidR="00FE59AD" w:rsidRDefault="00FE59AD" w:rsidP="00FE59AD">
      <w:pPr>
        <w:pStyle w:val="Footer"/>
        <w:numPr>
          <w:ilvl w:val="0"/>
          <w:numId w:val="1"/>
        </w:numPr>
        <w:jc w:val="both"/>
      </w:pPr>
      <w:r>
        <w:t>дългосрочна мобилност с цел обучение, преподаване или изследователска дейност</w:t>
      </w:r>
      <w:r w:rsidR="009C2EDD">
        <w:t xml:space="preserve"> за период от 3 месеца, 4 месеца или 5 месеца</w:t>
      </w:r>
      <w:r>
        <w:t xml:space="preserve">, при изискване за </w:t>
      </w:r>
      <w:r w:rsidRPr="00653275">
        <w:t>една научна публикация за реферирано научно списание, подготвена за печат по време на периода на мобилността</w:t>
      </w:r>
      <w:r>
        <w:t>.</w:t>
      </w:r>
    </w:p>
    <w:p w:rsidR="00A82993" w:rsidRDefault="00A82993" w:rsidP="00FE59AD">
      <w:pPr>
        <w:pStyle w:val="Footer"/>
        <w:jc w:val="both"/>
      </w:pPr>
    </w:p>
    <w:p w:rsidR="00FE59AD" w:rsidRDefault="00FE59AD" w:rsidP="00FE59AD">
      <w:pPr>
        <w:pStyle w:val="Footer"/>
        <w:jc w:val="both"/>
      </w:pPr>
      <w:r w:rsidRPr="006B4673">
        <w:t xml:space="preserve">Всеки </w:t>
      </w:r>
      <w:r>
        <w:t>кандидат</w:t>
      </w:r>
      <w:r w:rsidRPr="006B4673">
        <w:t xml:space="preserve"> има право на едно участие в мобилност</w:t>
      </w:r>
      <w:r>
        <w:t xml:space="preserve">. Условие за включване в мобилността е владеенето </w:t>
      </w:r>
      <w:r w:rsidRPr="00653275">
        <w:t xml:space="preserve">на чуждия език, на който ще се извършва </w:t>
      </w:r>
      <w:r>
        <w:t>обменът</w:t>
      </w:r>
      <w:r w:rsidRPr="00653275">
        <w:t xml:space="preserve"> в приемащия университет</w:t>
      </w:r>
      <w:r>
        <w:t xml:space="preserve">, на </w:t>
      </w:r>
      <w:r w:rsidRPr="00653275">
        <w:t>ниво В2</w:t>
      </w:r>
      <w:r>
        <w:t xml:space="preserve"> </w:t>
      </w:r>
      <w:r w:rsidRPr="005B491D">
        <w:t>според Европейската езикова рамка</w:t>
      </w:r>
      <w:r>
        <w:t>.</w:t>
      </w:r>
    </w:p>
    <w:p w:rsidR="00EC3C25" w:rsidRDefault="00EC3C25" w:rsidP="00FE59AD">
      <w:pPr>
        <w:pStyle w:val="Footer"/>
        <w:jc w:val="both"/>
      </w:pPr>
    </w:p>
    <w:p w:rsidR="00EC3C25" w:rsidRDefault="00EC3C25" w:rsidP="00FE59AD">
      <w:pPr>
        <w:pStyle w:val="Footer"/>
        <w:jc w:val="both"/>
      </w:pPr>
      <w:r w:rsidRPr="00653275">
        <w:t xml:space="preserve">За периода на мобилността участниците се командироват от </w:t>
      </w:r>
      <w:r>
        <w:t>СА „Д. А. Ценов"</w:t>
      </w:r>
      <w:r w:rsidRPr="00653275">
        <w:t xml:space="preserve"> с право на пътни разходи и индивидуална подкрепа в размер, определен в Административния договор за предоставяне на безвъзмездна финансова помощ</w:t>
      </w:r>
      <w:r>
        <w:t>.</w:t>
      </w:r>
    </w:p>
    <w:p w:rsidR="00825010" w:rsidRDefault="00825010" w:rsidP="00FE59AD">
      <w:pPr>
        <w:pStyle w:val="Footer"/>
        <w:jc w:val="both"/>
      </w:pPr>
    </w:p>
    <w:p w:rsidR="00825010" w:rsidRPr="00141A84" w:rsidRDefault="00825010" w:rsidP="00FE59AD">
      <w:pPr>
        <w:pStyle w:val="Footer"/>
        <w:jc w:val="both"/>
      </w:pPr>
      <w:r w:rsidRPr="00141A84">
        <w:t>Необходими документи за участие в конкурса:</w:t>
      </w:r>
    </w:p>
    <w:p w:rsidR="00825010" w:rsidRDefault="00825010" w:rsidP="00825010">
      <w:pPr>
        <w:pStyle w:val="Footer"/>
        <w:numPr>
          <w:ilvl w:val="0"/>
          <w:numId w:val="2"/>
        </w:numPr>
        <w:jc w:val="both"/>
      </w:pPr>
      <w:r>
        <w:t>заявление за кандидатстване (</w:t>
      </w:r>
      <w:hyperlink r:id="rId11" w:history="1">
        <w:r w:rsidRPr="00867CF6">
          <w:rPr>
            <w:rStyle w:val="Hyperlink"/>
          </w:rPr>
          <w:t>образец</w:t>
        </w:r>
      </w:hyperlink>
      <w:r>
        <w:t>);</w:t>
      </w:r>
    </w:p>
    <w:p w:rsidR="00825010" w:rsidRDefault="00825010" w:rsidP="00825010">
      <w:pPr>
        <w:pStyle w:val="Footer"/>
        <w:numPr>
          <w:ilvl w:val="0"/>
          <w:numId w:val="2"/>
        </w:numPr>
        <w:jc w:val="both"/>
      </w:pPr>
      <w:r>
        <w:t>автобиография (</w:t>
      </w:r>
      <w:hyperlink r:id="rId12" w:history="1">
        <w:r w:rsidRPr="00867CF6">
          <w:rPr>
            <w:rStyle w:val="Hyperlink"/>
          </w:rPr>
          <w:t>образец</w:t>
        </w:r>
      </w:hyperlink>
      <w:r>
        <w:t>);</w:t>
      </w:r>
    </w:p>
    <w:p w:rsidR="00825010" w:rsidRDefault="00825010" w:rsidP="00825010">
      <w:pPr>
        <w:pStyle w:val="Footer"/>
        <w:numPr>
          <w:ilvl w:val="0"/>
          <w:numId w:val="2"/>
        </w:numPr>
        <w:jc w:val="both"/>
      </w:pPr>
      <w:r>
        <w:rPr>
          <w:lang w:val="en-US"/>
        </w:rPr>
        <w:t xml:space="preserve">Europass </w:t>
      </w:r>
      <w:r>
        <w:t>езиков паспорт (</w:t>
      </w:r>
      <w:hyperlink r:id="rId13" w:history="1">
        <w:r w:rsidRPr="00867CF6">
          <w:rPr>
            <w:rStyle w:val="Hyperlink"/>
          </w:rPr>
          <w:t>образец</w:t>
        </w:r>
      </w:hyperlink>
      <w:r>
        <w:t>);</w:t>
      </w:r>
    </w:p>
    <w:p w:rsidR="00825010" w:rsidRDefault="00825010" w:rsidP="00825010">
      <w:pPr>
        <w:pStyle w:val="Footer"/>
        <w:numPr>
          <w:ilvl w:val="0"/>
          <w:numId w:val="2"/>
        </w:numPr>
        <w:jc w:val="both"/>
      </w:pPr>
      <w:r>
        <w:t>списък с публикации;</w:t>
      </w:r>
    </w:p>
    <w:p w:rsidR="00825010" w:rsidRDefault="00825010" w:rsidP="00825010">
      <w:pPr>
        <w:pStyle w:val="Footer"/>
        <w:numPr>
          <w:ilvl w:val="0"/>
          <w:numId w:val="2"/>
        </w:numPr>
        <w:jc w:val="both"/>
      </w:pPr>
      <w:r>
        <w:t>копие на лична карта.</w:t>
      </w:r>
    </w:p>
    <w:p w:rsidR="00A82993" w:rsidRDefault="00A82993" w:rsidP="00A82993">
      <w:pPr>
        <w:pStyle w:val="Footer"/>
        <w:jc w:val="both"/>
      </w:pPr>
    </w:p>
    <w:p w:rsidR="00A82993" w:rsidRDefault="00A82993" w:rsidP="00A82993">
      <w:pPr>
        <w:pStyle w:val="Footer"/>
        <w:jc w:val="both"/>
      </w:pPr>
      <w:r>
        <w:t>Документите за участие в конкурса се п</w:t>
      </w:r>
      <w:r w:rsidR="00553F8A">
        <w:t>одават в Центъра за международна</w:t>
      </w:r>
      <w:r>
        <w:t xml:space="preserve"> дейност. </w:t>
      </w:r>
    </w:p>
    <w:p w:rsidR="00A82993" w:rsidRDefault="00A82993" w:rsidP="00A82993">
      <w:pPr>
        <w:pStyle w:val="Footer"/>
        <w:jc w:val="both"/>
      </w:pPr>
    </w:p>
    <w:p w:rsidR="00A82993" w:rsidRDefault="00A82993" w:rsidP="00A82993">
      <w:pPr>
        <w:pStyle w:val="Footer"/>
        <w:jc w:val="both"/>
      </w:pPr>
      <w:r w:rsidRPr="00141A84">
        <w:lastRenderedPageBreak/>
        <w:t xml:space="preserve">Краен срок за подаване на документи: </w:t>
      </w:r>
      <w:r>
        <w:t>27 септември 2021 г. (понеделник), 16:30 часа</w:t>
      </w:r>
      <w:r w:rsidR="00141A84">
        <w:t>.</w:t>
      </w:r>
    </w:p>
    <w:p w:rsidR="00141A84" w:rsidRDefault="00141A84" w:rsidP="00A82993">
      <w:pPr>
        <w:pStyle w:val="Footer"/>
        <w:jc w:val="both"/>
      </w:pPr>
    </w:p>
    <w:p w:rsidR="00141A84" w:rsidRDefault="00141A84" w:rsidP="00A82993">
      <w:pPr>
        <w:pStyle w:val="Footer"/>
        <w:jc w:val="both"/>
      </w:pPr>
      <w:r>
        <w:t>Въпроси и допълнителна информация по конкурса:</w:t>
      </w:r>
    </w:p>
    <w:p w:rsidR="00141A84" w:rsidRDefault="00141A84" w:rsidP="00A82993">
      <w:pPr>
        <w:pStyle w:val="Footer"/>
        <w:jc w:val="both"/>
      </w:pPr>
      <w:r>
        <w:t>Телефон: 66440</w:t>
      </w:r>
    </w:p>
    <w:p w:rsidR="00141A84" w:rsidRDefault="00141A84" w:rsidP="00A82993">
      <w:pPr>
        <w:pStyle w:val="Footer"/>
        <w:jc w:val="both"/>
        <w:rPr>
          <w:lang w:val="ru-RU"/>
        </w:rPr>
      </w:pPr>
      <w:r>
        <w:t xml:space="preserve">Имейл: </w:t>
      </w:r>
      <w:hyperlink r:id="rId14" w:history="1">
        <w:r w:rsidRPr="00904964">
          <w:rPr>
            <w:rStyle w:val="Hyperlink"/>
            <w:lang w:val="en-US"/>
          </w:rPr>
          <w:t>international</w:t>
        </w:r>
        <w:r w:rsidRPr="00141A84">
          <w:rPr>
            <w:rStyle w:val="Hyperlink"/>
            <w:lang w:val="ru-RU"/>
          </w:rPr>
          <w:t>@</w:t>
        </w:r>
        <w:r w:rsidRPr="00904964">
          <w:rPr>
            <w:rStyle w:val="Hyperlink"/>
            <w:lang w:val="en-US"/>
          </w:rPr>
          <w:t>uni</w:t>
        </w:r>
        <w:r w:rsidRPr="00141A84">
          <w:rPr>
            <w:rStyle w:val="Hyperlink"/>
            <w:lang w:val="ru-RU"/>
          </w:rPr>
          <w:t>-</w:t>
        </w:r>
        <w:r w:rsidRPr="00904964">
          <w:rPr>
            <w:rStyle w:val="Hyperlink"/>
            <w:lang w:val="en-US"/>
          </w:rPr>
          <w:t>svishtov</w:t>
        </w:r>
        <w:r w:rsidRPr="00141A84">
          <w:rPr>
            <w:rStyle w:val="Hyperlink"/>
            <w:lang w:val="ru-RU"/>
          </w:rPr>
          <w:t>.</w:t>
        </w:r>
        <w:r w:rsidRPr="00904964">
          <w:rPr>
            <w:rStyle w:val="Hyperlink"/>
            <w:lang w:val="en-US"/>
          </w:rPr>
          <w:t>bg</w:t>
        </w:r>
      </w:hyperlink>
      <w:r w:rsidRPr="00141A84">
        <w:rPr>
          <w:lang w:val="ru-RU"/>
        </w:rPr>
        <w:t xml:space="preserve"> </w:t>
      </w:r>
    </w:p>
    <w:p w:rsidR="00EC3C25" w:rsidRDefault="00EC3C25" w:rsidP="00A82993">
      <w:pPr>
        <w:pStyle w:val="Footer"/>
        <w:jc w:val="both"/>
        <w:rPr>
          <w:lang w:val="ru-RU"/>
        </w:rPr>
      </w:pPr>
    </w:p>
    <w:p w:rsidR="00EC3C25" w:rsidRDefault="00EC3C25" w:rsidP="00A82993">
      <w:pPr>
        <w:pStyle w:val="Footer"/>
        <w:jc w:val="both"/>
        <w:rPr>
          <w:lang w:val="ru-RU"/>
        </w:rPr>
      </w:pPr>
    </w:p>
    <w:p w:rsidR="00EC3C25" w:rsidRPr="00EC3C25" w:rsidRDefault="00EC3C25" w:rsidP="00EC3C25">
      <w:pPr>
        <w:pStyle w:val="Footer"/>
        <w:jc w:val="center"/>
        <w:rPr>
          <w:i/>
          <w:sz w:val="16"/>
          <w:szCs w:val="16"/>
          <w:lang w:val="ru-RU"/>
        </w:rPr>
      </w:pPr>
      <w:r w:rsidRPr="00EC3C25">
        <w:rPr>
          <w:i/>
          <w:sz w:val="16"/>
          <w:szCs w:val="16"/>
          <w:lang w:val="ru-RU"/>
        </w:rPr>
        <w:t xml:space="preserve">------------------------------------------------------ </w:t>
      </w:r>
      <w:hyperlink r:id="rId15" w:history="1">
        <w:r w:rsidRPr="00EC3C25">
          <w:rPr>
            <w:rStyle w:val="Hyperlink"/>
            <w:i/>
            <w:sz w:val="16"/>
            <w:szCs w:val="16"/>
          </w:rPr>
          <w:t>www</w:t>
        </w:r>
        <w:r w:rsidRPr="00EC3C25">
          <w:rPr>
            <w:rStyle w:val="Hyperlink"/>
            <w:i/>
            <w:sz w:val="16"/>
            <w:szCs w:val="16"/>
            <w:lang w:val="ru-RU"/>
          </w:rPr>
          <w:t>.</w:t>
        </w:r>
        <w:r w:rsidRPr="00EC3C25">
          <w:rPr>
            <w:rStyle w:val="Hyperlink"/>
            <w:i/>
            <w:sz w:val="16"/>
            <w:szCs w:val="16"/>
          </w:rPr>
          <w:t>eufunds</w:t>
        </w:r>
        <w:r w:rsidRPr="00EC3C25">
          <w:rPr>
            <w:rStyle w:val="Hyperlink"/>
            <w:i/>
            <w:sz w:val="16"/>
            <w:szCs w:val="16"/>
            <w:lang w:val="ru-RU"/>
          </w:rPr>
          <w:t>.</w:t>
        </w:r>
        <w:r w:rsidRPr="00EC3C25">
          <w:rPr>
            <w:rStyle w:val="Hyperlink"/>
            <w:i/>
            <w:sz w:val="16"/>
            <w:szCs w:val="16"/>
          </w:rPr>
          <w:t>bg</w:t>
        </w:r>
      </w:hyperlink>
      <w:r w:rsidRPr="00EC3C25">
        <w:rPr>
          <w:i/>
          <w:sz w:val="16"/>
          <w:szCs w:val="16"/>
          <w:lang w:val="ru-RU"/>
        </w:rPr>
        <w:t xml:space="preserve"> ------------------------------------------------------</w:t>
      </w:r>
    </w:p>
    <w:p w:rsidR="00EC3C25" w:rsidRPr="00EC3C25" w:rsidRDefault="00EC3C25" w:rsidP="00EC3C25">
      <w:pPr>
        <w:pStyle w:val="Footer"/>
        <w:jc w:val="center"/>
        <w:rPr>
          <w:i/>
          <w:sz w:val="16"/>
          <w:szCs w:val="16"/>
          <w:lang w:val="ru-RU"/>
        </w:rPr>
      </w:pPr>
    </w:p>
    <w:p w:rsidR="00EC3C25" w:rsidRPr="00EC3C25" w:rsidRDefault="00CB51E4" w:rsidP="00EC3C25">
      <w:pPr>
        <w:pStyle w:val="Footer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Проект BG0</w:t>
      </w:r>
      <w:r w:rsidR="00EC3C25" w:rsidRPr="00EC3C25">
        <w:rPr>
          <w:i/>
          <w:sz w:val="16"/>
          <w:szCs w:val="16"/>
        </w:rPr>
        <w:t>5M2OP001-2.016-00</w:t>
      </w:r>
      <w:r w:rsidRPr="00CB51E4">
        <w:rPr>
          <w:i/>
          <w:sz w:val="16"/>
          <w:szCs w:val="16"/>
          <w:lang w:val="ru-RU"/>
        </w:rPr>
        <w:t>0</w:t>
      </w:r>
      <w:r w:rsidR="00EC3C25" w:rsidRPr="00EC3C25">
        <w:rPr>
          <w:i/>
          <w:sz w:val="16"/>
          <w:szCs w:val="16"/>
        </w:rPr>
        <w:t>4</w:t>
      </w:r>
      <w:r w:rsidRPr="00CB51E4">
        <w:rPr>
          <w:i/>
          <w:sz w:val="16"/>
          <w:szCs w:val="16"/>
          <w:lang w:val="ru-RU"/>
        </w:rPr>
        <w:t>-</w:t>
      </w:r>
      <w:r>
        <w:rPr>
          <w:i/>
          <w:sz w:val="16"/>
          <w:szCs w:val="16"/>
          <w:lang w:val="en-US"/>
        </w:rPr>
        <w:t>C</w:t>
      </w:r>
      <w:r w:rsidRPr="00CB51E4">
        <w:rPr>
          <w:i/>
          <w:sz w:val="16"/>
          <w:szCs w:val="16"/>
          <w:lang w:val="ru-RU"/>
        </w:rPr>
        <w:t>01</w:t>
      </w:r>
      <w:r w:rsidR="00EC3C25" w:rsidRPr="00EC3C25">
        <w:rPr>
          <w:i/>
          <w:sz w:val="16"/>
          <w:szCs w:val="16"/>
        </w:rPr>
        <w:t xml:space="preserve"> "Икономическото образование в България 2030", финансиран от Оперативна програма "Наука и образование за интелигентен растеж", съфинансирана от Европейския съюз чрез Европейските структурни и инвестиционни фондове.</w:t>
      </w:r>
    </w:p>
    <w:p w:rsidR="00EC3C25" w:rsidRPr="00EC3C25" w:rsidRDefault="00EC3C25" w:rsidP="00A82993">
      <w:pPr>
        <w:pStyle w:val="Footer"/>
        <w:jc w:val="both"/>
        <w:rPr>
          <w:sz w:val="16"/>
          <w:szCs w:val="16"/>
        </w:rPr>
      </w:pPr>
    </w:p>
    <w:sectPr w:rsidR="00EC3C25" w:rsidRPr="00EC3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1F7" w:rsidRDefault="008D41F7" w:rsidP="00EC3C25">
      <w:pPr>
        <w:spacing w:after="0" w:line="240" w:lineRule="auto"/>
      </w:pPr>
      <w:r>
        <w:separator/>
      </w:r>
    </w:p>
  </w:endnote>
  <w:endnote w:type="continuationSeparator" w:id="0">
    <w:p w:rsidR="008D41F7" w:rsidRDefault="008D41F7" w:rsidP="00EC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1F7" w:rsidRDefault="008D41F7" w:rsidP="00EC3C25">
      <w:pPr>
        <w:spacing w:after="0" w:line="240" w:lineRule="auto"/>
      </w:pPr>
      <w:r>
        <w:separator/>
      </w:r>
    </w:p>
  </w:footnote>
  <w:footnote w:type="continuationSeparator" w:id="0">
    <w:p w:rsidR="008D41F7" w:rsidRDefault="008D41F7" w:rsidP="00EC3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6F1B"/>
    <w:multiLevelType w:val="hybridMultilevel"/>
    <w:tmpl w:val="81C256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22D70"/>
    <w:multiLevelType w:val="hybridMultilevel"/>
    <w:tmpl w:val="D0806B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C1"/>
    <w:rsid w:val="00015053"/>
    <w:rsid w:val="000822E6"/>
    <w:rsid w:val="00141A84"/>
    <w:rsid w:val="001A4C31"/>
    <w:rsid w:val="003D14C6"/>
    <w:rsid w:val="00553F8A"/>
    <w:rsid w:val="005A4BCD"/>
    <w:rsid w:val="005A5434"/>
    <w:rsid w:val="00772AC1"/>
    <w:rsid w:val="00780759"/>
    <w:rsid w:val="00825010"/>
    <w:rsid w:val="00867CF6"/>
    <w:rsid w:val="008D41F7"/>
    <w:rsid w:val="009C2EDD"/>
    <w:rsid w:val="00A82993"/>
    <w:rsid w:val="00CB51E4"/>
    <w:rsid w:val="00EC3C25"/>
    <w:rsid w:val="00F13DBA"/>
    <w:rsid w:val="00F707E2"/>
    <w:rsid w:val="00F93B7B"/>
    <w:rsid w:val="00FE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73C49-AB69-4F98-B950-6C0749BC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3D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F13DB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867CF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C25"/>
  </w:style>
  <w:style w:type="paragraph" w:styleId="NormalWeb">
    <w:name w:val="Normal (Web)"/>
    <w:basedOn w:val="Normal"/>
    <w:uiPriority w:val="99"/>
    <w:semiHidden/>
    <w:unhideWhenUsed/>
    <w:rsid w:val="00EC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EC3C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ELP_staff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orma_CV_IOB2030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plication%20form_staff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ufunds.bg" TargetMode="External"/><Relationship Id="rId10" Type="http://schemas.openxmlformats.org/officeDocument/2006/relationships/hyperlink" Target="&#1050;&#1086;&#1085;&#1082;&#1091;&#1088;&#1089;%20&#1079;&#1072;%20&#1085;&#1072;&#1073;&#1080;&#1088;&#1072;&#1085;&#1077;%20&#1085;&#1072;%20&#1082;&#1072;&#1085;&#1076;&#1080;&#1076;&#1072;&#1090;&#1080;%20&#1079;&#1072;%20&#1091;&#1095;&#1072;&#1089;&#1090;&#1080;&#1077;%20&#1074;%20&#1084;&#1086;&#1073;&#1080;&#1083;&#1085;&#1086;&#1089;&#1090;%20&#1074;%20&#1095;&#1091;&#1078;&#1073;&#1080;&#1085;&#1072;%20&#1087;&#1086;%20&#1087;&#1088;&#1086;&#1077;&#1082;&#1090;%20BGO5M2OP001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international@uni-svisht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 И. Смокова</dc:creator>
  <cp:keywords/>
  <dc:description/>
  <cp:lastModifiedBy>Маруся И. Смокова</cp:lastModifiedBy>
  <cp:revision>9</cp:revision>
  <dcterms:created xsi:type="dcterms:W3CDTF">2021-09-20T08:36:00Z</dcterms:created>
  <dcterms:modified xsi:type="dcterms:W3CDTF">2021-10-11T13:19:00Z</dcterms:modified>
</cp:coreProperties>
</file>